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68" w:rsidRPr="003A56C5" w:rsidRDefault="003A56C5" w:rsidP="003A56C5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3A56C5">
        <w:rPr>
          <w:rFonts w:cs="Arial"/>
          <w:b/>
        </w:rPr>
        <w:t>“Método de evaluación técnica y criterios específicos”</w:t>
      </w:r>
      <w:bookmarkStart w:id="0" w:name="_GoBack"/>
      <w:bookmarkEnd w:id="0"/>
    </w:p>
    <w:p w:rsidR="00F73D68" w:rsidRPr="003A56C5" w:rsidRDefault="00F73D68" w:rsidP="00F73D68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</w:p>
    <w:p w:rsidR="00F73D68" w:rsidRPr="003A56C5" w:rsidRDefault="00F73D68" w:rsidP="00F73D68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3A56C5">
        <w:rPr>
          <w:rFonts w:ascii="Arial" w:hAnsi="Arial" w:cs="Arial"/>
        </w:rPr>
        <w:t>Las preguntas de carácter técnico serán respondidas por la División de Planeación de Bienes Terapéutico y la División Institucional de Cuadros Básicos de Insumos para la Salud</w:t>
      </w:r>
      <w:r w:rsidR="00F30321" w:rsidRPr="003A56C5">
        <w:rPr>
          <w:rFonts w:ascii="Arial" w:hAnsi="Arial" w:cs="Arial"/>
        </w:rPr>
        <w:t>.</w:t>
      </w:r>
    </w:p>
    <w:p w:rsidR="00F73D68" w:rsidRPr="003A56C5" w:rsidRDefault="00F73D68" w:rsidP="00F73D68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Arial"/>
          <w:b/>
          <w:sz w:val="22"/>
          <w:szCs w:val="22"/>
          <w:lang w:val="es-MX" w:eastAsia="en-US"/>
        </w:rPr>
      </w:pPr>
      <w:r w:rsidRPr="003A56C5">
        <w:rPr>
          <w:rFonts w:cs="Arial"/>
          <w:b/>
          <w:sz w:val="22"/>
          <w:szCs w:val="22"/>
          <w:lang w:val="es-MX" w:eastAsia="en-US"/>
        </w:rPr>
        <w:t>Criterio para realizar la evaluación técnica de las proposiciones y suscribir todos los documentos derivados de las acciones mencionadas</w:t>
      </w:r>
    </w:p>
    <w:p w:rsidR="00F73D68" w:rsidRPr="003A56C5" w:rsidRDefault="00F73D68" w:rsidP="00F73D68">
      <w:pPr>
        <w:spacing w:after="0" w:line="240" w:lineRule="auto"/>
        <w:ind w:right="49"/>
        <w:rPr>
          <w:rFonts w:ascii="Arial" w:hAnsi="Arial" w:cs="Arial"/>
        </w:rPr>
      </w:pPr>
    </w:p>
    <w:p w:rsidR="00F73D68" w:rsidRPr="003A56C5" w:rsidRDefault="00F73D68" w:rsidP="00F73D68">
      <w:pPr>
        <w:spacing w:after="0" w:line="240" w:lineRule="auto"/>
        <w:ind w:right="49"/>
        <w:rPr>
          <w:rFonts w:ascii="Arial" w:hAnsi="Arial" w:cs="Arial"/>
        </w:rPr>
      </w:pPr>
      <w:r w:rsidRPr="003A56C5">
        <w:rPr>
          <w:rFonts w:ascii="Arial" w:hAnsi="Arial" w:cs="Arial"/>
        </w:rPr>
        <w:t>Con fundamento en lo dispuesto por el artículo 36 de la LAASSP, se evaluará de manera binaria, por lo que se procederá a evaluar técnicamente al menos las dos proposiciones cuyo precio resulte ser más bajo, de no resultar éstas solventes, se derivará la evaluación de las que le sigan en precio.</w:t>
      </w:r>
    </w:p>
    <w:p w:rsidR="00774616" w:rsidRPr="003A56C5" w:rsidRDefault="00774616" w:rsidP="00774616">
      <w:pPr>
        <w:spacing w:after="0" w:line="240" w:lineRule="auto"/>
        <w:rPr>
          <w:rFonts w:ascii="Arial" w:hAnsi="Arial" w:cs="Arial"/>
        </w:rPr>
      </w:pPr>
    </w:p>
    <w:p w:rsidR="00774616" w:rsidRPr="003A56C5" w:rsidRDefault="00774616" w:rsidP="00774616">
      <w:pPr>
        <w:spacing w:after="0" w:line="240" w:lineRule="auto"/>
        <w:rPr>
          <w:rFonts w:ascii="Arial" w:hAnsi="Arial" w:cs="Arial"/>
          <w:b/>
        </w:rPr>
      </w:pPr>
      <w:r w:rsidRPr="003A56C5">
        <w:rPr>
          <w:rFonts w:ascii="Arial" w:hAnsi="Arial" w:cs="Arial"/>
        </w:rPr>
        <w:t>Los aspectos a evaluar son los determinados en los numerales 5.1, 6.1, 6.2, 6.</w:t>
      </w:r>
      <w:r w:rsidR="00E4042D" w:rsidRPr="003A56C5">
        <w:rPr>
          <w:rFonts w:ascii="Arial" w:hAnsi="Arial" w:cs="Arial"/>
        </w:rPr>
        <w:t>4 y 6.5</w:t>
      </w:r>
      <w:r w:rsidRPr="003A56C5">
        <w:rPr>
          <w:rFonts w:ascii="Arial" w:hAnsi="Arial" w:cs="Arial"/>
        </w:rPr>
        <w:t xml:space="preserve"> formato de propuesta técnica, del documento denominado </w:t>
      </w:r>
      <w:r w:rsidR="003A56C5" w:rsidRPr="003A56C5">
        <w:rPr>
          <w:rFonts w:ascii="Arial" w:hAnsi="Arial" w:cs="Arial"/>
        </w:rPr>
        <w:t xml:space="preserve">Anexo 3 </w:t>
      </w:r>
      <w:r w:rsidRPr="003A56C5">
        <w:rPr>
          <w:rFonts w:ascii="Arial" w:hAnsi="Arial" w:cs="Arial"/>
        </w:rPr>
        <w:t>Términos y Condiciones</w:t>
      </w:r>
      <w:r w:rsidR="003A56C5" w:rsidRPr="003A56C5">
        <w:rPr>
          <w:rFonts w:ascii="Arial" w:hAnsi="Arial" w:cs="Arial"/>
          <w:b/>
        </w:rPr>
        <w:t xml:space="preserve"> LICITACIÓN PÚBLICA INTERNACIONAL BAJO LA COBERTURA DE LOS TRATADOS DE LIBRE COMERCIO OFERTAS SUBSECUENTES DE DESCUENTO</w:t>
      </w:r>
    </w:p>
    <w:p w:rsidR="00F73D68" w:rsidRPr="003A56C5" w:rsidRDefault="00F73D68" w:rsidP="00F73D68">
      <w:pPr>
        <w:spacing w:after="0" w:line="240" w:lineRule="auto"/>
        <w:ind w:right="49"/>
        <w:rPr>
          <w:rFonts w:ascii="Arial" w:hAnsi="Arial" w:cs="Arial"/>
        </w:rPr>
      </w:pPr>
    </w:p>
    <w:p w:rsidR="00774616" w:rsidRPr="003A56C5" w:rsidRDefault="00F73D68" w:rsidP="00F73D68">
      <w:pPr>
        <w:spacing w:after="0" w:line="240" w:lineRule="auto"/>
        <w:rPr>
          <w:rFonts w:ascii="Arial" w:hAnsi="Arial" w:cs="Arial"/>
        </w:rPr>
      </w:pPr>
      <w:r w:rsidRPr="003A56C5">
        <w:rPr>
          <w:rFonts w:ascii="Arial" w:hAnsi="Arial" w:cs="Arial"/>
        </w:rPr>
        <w:t>La evaluación de las proposiciones técnicas será realizada por las siguientes</w:t>
      </w:r>
      <w:r w:rsidR="00774616" w:rsidRPr="003A56C5">
        <w:rPr>
          <w:rFonts w:ascii="Arial" w:hAnsi="Arial" w:cs="Arial"/>
        </w:rPr>
        <w:t xml:space="preserve"> áreas:</w:t>
      </w:r>
    </w:p>
    <w:p w:rsidR="00774616" w:rsidRPr="003A56C5" w:rsidRDefault="00774616" w:rsidP="00F73D68">
      <w:pPr>
        <w:spacing w:after="0" w:line="240" w:lineRule="auto"/>
        <w:rPr>
          <w:rFonts w:ascii="Arial" w:hAnsi="Arial" w:cs="Arial"/>
        </w:rPr>
      </w:pPr>
    </w:p>
    <w:p w:rsidR="00F73D68" w:rsidRPr="003A56C5" w:rsidRDefault="00774616" w:rsidP="00774616">
      <w:pPr>
        <w:pStyle w:val="Prrafodelista"/>
        <w:numPr>
          <w:ilvl w:val="0"/>
          <w:numId w:val="4"/>
        </w:numPr>
        <w:rPr>
          <w:rFonts w:cs="Arial"/>
          <w:sz w:val="22"/>
          <w:szCs w:val="22"/>
          <w:lang w:val="es-MX" w:eastAsia="en-US"/>
        </w:rPr>
      </w:pPr>
      <w:r w:rsidRPr="003A56C5">
        <w:rPr>
          <w:rFonts w:cs="Arial"/>
          <w:sz w:val="22"/>
          <w:szCs w:val="22"/>
          <w:lang w:val="es-MX" w:eastAsia="en-US"/>
        </w:rPr>
        <w:t>División Institucional de Cuadro Básico de Insumos para la Salud</w:t>
      </w:r>
    </w:p>
    <w:p w:rsidR="00F73D68" w:rsidRPr="003A56C5" w:rsidRDefault="00774616" w:rsidP="00F73D68">
      <w:pPr>
        <w:pStyle w:val="Prrafodelista"/>
        <w:numPr>
          <w:ilvl w:val="0"/>
          <w:numId w:val="4"/>
        </w:numPr>
        <w:rPr>
          <w:rFonts w:cs="Arial"/>
          <w:sz w:val="22"/>
          <w:szCs w:val="22"/>
          <w:lang w:val="es-MX" w:eastAsia="en-US"/>
        </w:rPr>
      </w:pPr>
      <w:r w:rsidRPr="003A56C5">
        <w:rPr>
          <w:rFonts w:cs="Arial"/>
          <w:sz w:val="22"/>
          <w:szCs w:val="22"/>
          <w:lang w:val="es-MX" w:eastAsia="en-US"/>
        </w:rPr>
        <w:t>División de Planeación de Bienes Terapéuticos</w:t>
      </w:r>
    </w:p>
    <w:p w:rsidR="003A56C5" w:rsidRPr="003A56C5" w:rsidRDefault="003A56C5" w:rsidP="003A56C5">
      <w:pPr>
        <w:rPr>
          <w:rFonts w:ascii="Arial" w:hAnsi="Arial" w:cs="Arial"/>
        </w:rPr>
      </w:pPr>
    </w:p>
    <w:p w:rsidR="00F73D68" w:rsidRPr="003A56C5" w:rsidRDefault="00F73D68" w:rsidP="00F73D68">
      <w:pPr>
        <w:spacing w:after="0" w:line="240" w:lineRule="auto"/>
        <w:rPr>
          <w:rFonts w:ascii="Arial" w:hAnsi="Arial" w:cs="Arial"/>
        </w:rPr>
      </w:pPr>
      <w:r w:rsidRPr="003A56C5">
        <w:rPr>
          <w:rFonts w:ascii="Arial" w:hAnsi="Arial" w:cs="Arial"/>
        </w:rPr>
        <w:t>Las áreas técnicas, verificarán que la documentación o muestras presentados por el licitante, cumplan con los requisitos solicitados en la convocatoria, términos y condiciones, así como los que se deriven del acto de la junta de aclaraciones y que con motivo de dicho incumplimiento se afecte la solvencia de la propuesta.</w:t>
      </w:r>
    </w:p>
    <w:p w:rsidR="00F73D68" w:rsidRPr="003A56C5" w:rsidRDefault="00F73D68" w:rsidP="00F73D68">
      <w:pPr>
        <w:spacing w:after="0" w:line="240" w:lineRule="auto"/>
        <w:rPr>
          <w:rFonts w:ascii="Arial" w:hAnsi="Arial" w:cs="Arial"/>
        </w:rPr>
      </w:pPr>
    </w:p>
    <w:p w:rsidR="00F73D68" w:rsidRPr="003A56C5" w:rsidRDefault="00F73D68" w:rsidP="00F73D68">
      <w:pPr>
        <w:spacing w:after="0" w:line="240" w:lineRule="auto"/>
        <w:rPr>
          <w:rFonts w:ascii="Arial" w:hAnsi="Arial" w:cs="Arial"/>
        </w:rPr>
      </w:pPr>
      <w:r w:rsidRPr="003A56C5">
        <w:rPr>
          <w:rFonts w:ascii="Arial" w:hAnsi="Arial" w:cs="Arial"/>
        </w:rPr>
        <w:t xml:space="preserve">Para efectos de la evaluación, se tomarán en consideración los criterios siguientes: </w:t>
      </w:r>
    </w:p>
    <w:p w:rsidR="00F73D68" w:rsidRPr="003A56C5" w:rsidRDefault="00F73D68" w:rsidP="00F73D68">
      <w:pPr>
        <w:spacing w:after="0" w:line="240" w:lineRule="auto"/>
        <w:rPr>
          <w:rFonts w:ascii="Arial" w:hAnsi="Arial" w:cs="Arial"/>
        </w:rPr>
      </w:pPr>
    </w:p>
    <w:p w:rsidR="00F73D68" w:rsidRPr="003A56C5" w:rsidRDefault="00F73D68" w:rsidP="00F73D68">
      <w:pPr>
        <w:pStyle w:val="Prrafodelista"/>
        <w:numPr>
          <w:ilvl w:val="0"/>
          <w:numId w:val="2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</w:rPr>
        <w:t>Descripción amplia y detallada de los bienes</w:t>
      </w:r>
      <w:r w:rsidRPr="003A56C5">
        <w:rPr>
          <w:rFonts w:cs="Arial"/>
          <w:sz w:val="22"/>
          <w:szCs w:val="22"/>
          <w:lang w:val="es-MX"/>
        </w:rPr>
        <w:t xml:space="preserve">, conforme a la información que se incluye como </w:t>
      </w:r>
      <w:r w:rsidRPr="003A56C5">
        <w:rPr>
          <w:rFonts w:cs="Arial"/>
          <w:sz w:val="22"/>
          <w:szCs w:val="22"/>
        </w:rPr>
        <w:t>formato propuesta técnica</w:t>
      </w:r>
      <w:r w:rsidRPr="003A56C5">
        <w:rPr>
          <w:rFonts w:cs="Arial"/>
          <w:sz w:val="22"/>
          <w:szCs w:val="22"/>
          <w:lang w:val="es-MX"/>
        </w:rPr>
        <w:t>, suscrito el licitante a través de su representada que cuente con facultades para suscribir la propuesta</w:t>
      </w:r>
      <w:r w:rsidRPr="003A56C5">
        <w:rPr>
          <w:rFonts w:cs="Arial"/>
          <w:sz w:val="22"/>
          <w:szCs w:val="22"/>
        </w:rPr>
        <w:t>.</w:t>
      </w:r>
    </w:p>
    <w:p w:rsidR="00CD50DF" w:rsidRPr="003A56C5" w:rsidRDefault="00CD50DF" w:rsidP="00CD50DF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</w:p>
    <w:p w:rsidR="00F73D68" w:rsidRPr="003A56C5" w:rsidRDefault="00F73D68" w:rsidP="00CD50DF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 xml:space="preserve">Se revisará que los bienes ofertados cumplan con la clave, descripción, presentación, y cantidad requerida </w:t>
      </w:r>
      <w:r w:rsidR="00CD50DF" w:rsidRPr="003A56C5">
        <w:rPr>
          <w:rFonts w:cs="Arial"/>
          <w:sz w:val="22"/>
          <w:szCs w:val="22"/>
          <w:lang w:val="es-MX"/>
        </w:rPr>
        <w:t xml:space="preserve">en la convocatoria o con los que resulten de la junta de aclaraciones (en apego al Cuadro Básico y Catálogo de Medicamentos emitido por la Comisión Interinstitucional del Cuadro Básico y Catálogo de Insumos del Sector Salud, así como en el Cuadro Básico de Medicamentos del Instituto Mexicano del Seguro Social vigente). </w:t>
      </w:r>
      <w:r w:rsidRPr="003A56C5">
        <w:rPr>
          <w:rFonts w:cs="Arial"/>
          <w:sz w:val="22"/>
          <w:szCs w:val="22"/>
          <w:lang w:val="es-MX"/>
        </w:rPr>
        <w:t>Los documentos legibles y en idioma español.</w:t>
      </w:r>
    </w:p>
    <w:p w:rsidR="00F73D68" w:rsidRPr="003A56C5" w:rsidRDefault="00F73D68" w:rsidP="00F73D68">
      <w:pPr>
        <w:pStyle w:val="Prrafodelista"/>
        <w:contextualSpacing w:val="0"/>
        <w:rPr>
          <w:rFonts w:cs="Arial"/>
          <w:sz w:val="22"/>
          <w:szCs w:val="22"/>
          <w:highlight w:val="yellow"/>
          <w:lang w:val="es-MX"/>
        </w:rPr>
      </w:pPr>
    </w:p>
    <w:p w:rsidR="00F73D68" w:rsidRPr="003A56C5" w:rsidRDefault="00F73D68" w:rsidP="00F73D68">
      <w:pPr>
        <w:pStyle w:val="Prrafodelista"/>
        <w:numPr>
          <w:ilvl w:val="0"/>
          <w:numId w:val="2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Cumplimiento de Cumplimiento de normas. (numeral 5.1)</w:t>
      </w:r>
    </w:p>
    <w:p w:rsidR="00F73D68" w:rsidRPr="003A56C5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 xml:space="preserve">Se revisará que el escrito cumpla lo solicitado en dicho numeral y que se encuentre suscrito por el licitante a través de su representada que cuente con </w:t>
      </w:r>
      <w:r w:rsidRPr="003A56C5">
        <w:rPr>
          <w:rFonts w:cs="Arial"/>
          <w:sz w:val="22"/>
          <w:szCs w:val="22"/>
          <w:lang w:val="es-MX"/>
        </w:rPr>
        <w:lastRenderedPageBreak/>
        <w:t>facultades para suscribir la propuesta. L</w:t>
      </w:r>
      <w:r w:rsidRPr="003A56C5">
        <w:rPr>
          <w:rFonts w:cs="Arial"/>
          <w:sz w:val="22"/>
          <w:szCs w:val="22"/>
        </w:rPr>
        <w:t xml:space="preserve">os documentos legibles </w:t>
      </w:r>
      <w:r w:rsidRPr="003A56C5">
        <w:rPr>
          <w:rFonts w:cs="Arial"/>
          <w:sz w:val="22"/>
          <w:szCs w:val="22"/>
          <w:lang w:val="es-MX"/>
        </w:rPr>
        <w:t xml:space="preserve">y </w:t>
      </w:r>
      <w:r w:rsidRPr="003A56C5">
        <w:rPr>
          <w:rFonts w:cs="Arial"/>
          <w:sz w:val="22"/>
          <w:szCs w:val="22"/>
        </w:rPr>
        <w:t>en idioma español</w:t>
      </w:r>
      <w:r w:rsidRPr="003A56C5">
        <w:rPr>
          <w:rFonts w:cs="Arial"/>
          <w:sz w:val="22"/>
          <w:szCs w:val="22"/>
          <w:lang w:val="es-MX"/>
        </w:rPr>
        <w:t>.</w:t>
      </w:r>
    </w:p>
    <w:p w:rsidR="00F73D68" w:rsidRPr="003A56C5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</w:p>
    <w:p w:rsidR="00F73D68" w:rsidRPr="003A56C5" w:rsidRDefault="00F73D68" w:rsidP="00F73D68">
      <w:pPr>
        <w:pStyle w:val="Prrafodelista"/>
        <w:numPr>
          <w:ilvl w:val="0"/>
          <w:numId w:val="2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Licencias, Permisos, Registros, Certificados o Autorizaciones que debe cumplir o aplicarse al bien; (numerales 6.1, 6.2, 6.3, 6.4</w:t>
      </w:r>
      <w:r w:rsidR="00E4042D" w:rsidRPr="003A56C5">
        <w:rPr>
          <w:rFonts w:cs="Arial"/>
          <w:sz w:val="22"/>
          <w:szCs w:val="22"/>
          <w:lang w:val="es-MX"/>
        </w:rPr>
        <w:t xml:space="preserve"> y</w:t>
      </w:r>
      <w:r w:rsidRPr="003A56C5">
        <w:rPr>
          <w:rFonts w:cs="Arial"/>
          <w:sz w:val="22"/>
          <w:szCs w:val="22"/>
          <w:lang w:val="es-MX"/>
        </w:rPr>
        <w:t xml:space="preserve"> 6.5)</w:t>
      </w:r>
    </w:p>
    <w:p w:rsidR="00CD50DF" w:rsidRPr="003A56C5" w:rsidRDefault="00CD50DF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</w:p>
    <w:p w:rsidR="00F73D68" w:rsidRPr="003A56C5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 xml:space="preserve">Se revisará que los documentos se presenten para cada uno de los numerales como se solicita, para lo cual se deberá presentar documentación legible y en idioma español. </w:t>
      </w:r>
    </w:p>
    <w:p w:rsidR="00F73D68" w:rsidRPr="003A56C5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</w:p>
    <w:p w:rsidR="00CD50DF" w:rsidRPr="003A56C5" w:rsidRDefault="003A56C5" w:rsidP="003A56C5">
      <w:pPr>
        <w:rPr>
          <w:rFonts w:ascii="Arial" w:hAnsi="Arial" w:cs="Arial"/>
        </w:rPr>
      </w:pPr>
      <w:r w:rsidRPr="003A56C5">
        <w:rPr>
          <w:rFonts w:ascii="Arial" w:hAnsi="Arial" w:cs="Arial"/>
        </w:rPr>
        <w:t>En su caso, s</w:t>
      </w:r>
      <w:r w:rsidR="00CD50DF" w:rsidRPr="003A56C5">
        <w:rPr>
          <w:rFonts w:ascii="Arial" w:hAnsi="Arial" w:cs="Arial"/>
        </w:rPr>
        <w:t xml:space="preserve">e verificarán que los datos de: </w:t>
      </w:r>
      <w:r w:rsidRPr="003A56C5">
        <w:rPr>
          <w:rFonts w:ascii="Arial" w:hAnsi="Arial" w:cs="Arial"/>
        </w:rPr>
        <w:t xml:space="preserve">registro sanitario, </w:t>
      </w:r>
      <w:r w:rsidR="00CD50DF" w:rsidRPr="003A56C5">
        <w:rPr>
          <w:rFonts w:ascii="Arial" w:hAnsi="Arial" w:cs="Arial"/>
        </w:rPr>
        <w:t xml:space="preserve">número de reconocimiento de medicamento huérfano o número de oficio emitido por COFEPRIS en la que se manifieste que el bien ofertado no requiere de Registro Sanitario, en la que indique de manera expresa la clave y/o descripción del mismo y país de origen, concuerden con los asentados en el registro sanitario exhibido como parte de su propuesta técnica. </w:t>
      </w:r>
    </w:p>
    <w:p w:rsidR="00CD50DF" w:rsidRPr="003A56C5" w:rsidRDefault="00CD50DF" w:rsidP="00F73D68">
      <w:pPr>
        <w:pStyle w:val="Prrafodelista"/>
        <w:contextualSpacing w:val="0"/>
        <w:rPr>
          <w:rFonts w:cs="Arial"/>
          <w:sz w:val="22"/>
          <w:szCs w:val="22"/>
        </w:rPr>
      </w:pPr>
    </w:p>
    <w:p w:rsidR="00F73D68" w:rsidRPr="003A56C5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Los documentos deberán contar con al menos en el caso del registro sanitario con lo siguiente:</w:t>
      </w:r>
    </w:p>
    <w:p w:rsidR="00CD50DF" w:rsidRPr="003A56C5" w:rsidRDefault="00CD50DF" w:rsidP="00CD50DF">
      <w:pPr>
        <w:pStyle w:val="Prrafodelista"/>
        <w:rPr>
          <w:rFonts w:cs="Arial"/>
          <w:sz w:val="22"/>
          <w:szCs w:val="22"/>
        </w:rPr>
      </w:pPr>
    </w:p>
    <w:p w:rsidR="00CD50DF" w:rsidRPr="003A56C5" w:rsidRDefault="00CD50DF" w:rsidP="00CD50DF">
      <w:pPr>
        <w:pStyle w:val="Prrafodelista"/>
        <w:numPr>
          <w:ilvl w:val="0"/>
          <w:numId w:val="6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Denominación genérica</w:t>
      </w:r>
    </w:p>
    <w:p w:rsidR="00CD50DF" w:rsidRPr="003A56C5" w:rsidRDefault="00CD50DF" w:rsidP="00CD50DF">
      <w:pPr>
        <w:pStyle w:val="Prrafodelista"/>
        <w:numPr>
          <w:ilvl w:val="0"/>
          <w:numId w:val="6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Forma farmacéutica de acuerdo a la Farmacopea de los Estados Unidos Mexicanos</w:t>
      </w:r>
    </w:p>
    <w:p w:rsidR="00CD50DF" w:rsidRPr="003A56C5" w:rsidRDefault="00CD50DF" w:rsidP="00CD50DF">
      <w:pPr>
        <w:pStyle w:val="Prrafodelista"/>
        <w:numPr>
          <w:ilvl w:val="0"/>
          <w:numId w:val="6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Fórmula para la presentación (no incluye aditivos)</w:t>
      </w:r>
    </w:p>
    <w:p w:rsidR="00CD50DF" w:rsidRPr="003A56C5" w:rsidRDefault="00CD50DF" w:rsidP="00CD50DF">
      <w:pPr>
        <w:pStyle w:val="Prrafodelista"/>
        <w:numPr>
          <w:ilvl w:val="0"/>
          <w:numId w:val="6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Presentación</w:t>
      </w:r>
    </w:p>
    <w:p w:rsidR="00CD50DF" w:rsidRPr="003A56C5" w:rsidRDefault="00CD50DF" w:rsidP="00CD50DF">
      <w:pPr>
        <w:pStyle w:val="Prrafodelista"/>
        <w:numPr>
          <w:ilvl w:val="0"/>
          <w:numId w:val="6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Indicación terapéutica</w:t>
      </w:r>
    </w:p>
    <w:p w:rsidR="00CD50DF" w:rsidRPr="003A56C5" w:rsidRDefault="00CD50DF" w:rsidP="00CD50DF">
      <w:pPr>
        <w:pStyle w:val="Prrafodelista"/>
        <w:numPr>
          <w:ilvl w:val="0"/>
          <w:numId w:val="6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Vía de administración</w:t>
      </w:r>
    </w:p>
    <w:p w:rsidR="00CD50DF" w:rsidRPr="003A56C5" w:rsidRDefault="00CD50DF" w:rsidP="00CD50DF">
      <w:pPr>
        <w:pStyle w:val="Prrafodelista"/>
        <w:numPr>
          <w:ilvl w:val="0"/>
          <w:numId w:val="6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Consideración de uso</w:t>
      </w:r>
    </w:p>
    <w:p w:rsidR="00CD50DF" w:rsidRPr="003A56C5" w:rsidRDefault="00CD50DF" w:rsidP="00CD50DF">
      <w:pPr>
        <w:pStyle w:val="Prrafodelista"/>
        <w:numPr>
          <w:ilvl w:val="0"/>
          <w:numId w:val="7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Para su prescripción: liberación prolongada, liberación retardada, para diálisis peritoneal, para enema, inyectable</w:t>
      </w:r>
    </w:p>
    <w:p w:rsidR="00CD50DF" w:rsidRPr="003A56C5" w:rsidRDefault="00CD50DF" w:rsidP="00CD50DF">
      <w:pPr>
        <w:pStyle w:val="Prrafodelista"/>
        <w:numPr>
          <w:ilvl w:val="0"/>
          <w:numId w:val="7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 xml:space="preserve">Su preparación y uso: </w:t>
      </w:r>
      <w:proofErr w:type="spellStart"/>
      <w:r w:rsidRPr="003A56C5">
        <w:rPr>
          <w:rFonts w:cs="Arial"/>
          <w:sz w:val="22"/>
          <w:szCs w:val="22"/>
          <w:lang w:val="es-MX"/>
        </w:rPr>
        <w:t>dispersable</w:t>
      </w:r>
      <w:proofErr w:type="spellEnd"/>
      <w:r w:rsidRPr="003A56C5">
        <w:rPr>
          <w:rFonts w:cs="Arial"/>
          <w:sz w:val="22"/>
          <w:szCs w:val="22"/>
          <w:lang w:val="es-MX"/>
        </w:rPr>
        <w:t>, efervescente, para inhalación, para irrigación, para nebulización, para solución, para suspensión, masticable</w:t>
      </w:r>
    </w:p>
    <w:p w:rsidR="00CD50DF" w:rsidRPr="003A56C5" w:rsidRDefault="00CD50DF" w:rsidP="00CD50DF">
      <w:pPr>
        <w:pStyle w:val="Prrafodelista"/>
        <w:numPr>
          <w:ilvl w:val="0"/>
          <w:numId w:val="6"/>
        </w:numPr>
        <w:contextualSpacing w:val="0"/>
        <w:rPr>
          <w:rFonts w:cs="Arial"/>
          <w:sz w:val="22"/>
          <w:szCs w:val="22"/>
          <w:lang w:val="es-MX"/>
        </w:rPr>
      </w:pPr>
      <w:r w:rsidRPr="003A56C5">
        <w:rPr>
          <w:rFonts w:cs="Arial"/>
          <w:sz w:val="22"/>
          <w:szCs w:val="22"/>
          <w:lang w:val="es-MX"/>
        </w:rPr>
        <w:t>Vigencia (fecha de expedición, fecha de vencimiento, solicitud de prórroga).</w:t>
      </w:r>
    </w:p>
    <w:p w:rsidR="00F73D68" w:rsidRPr="003A56C5" w:rsidRDefault="00F73D68" w:rsidP="00F73D68">
      <w:pPr>
        <w:pStyle w:val="Prrafodelista"/>
        <w:autoSpaceDE w:val="0"/>
        <w:autoSpaceDN w:val="0"/>
        <w:adjustRightInd w:val="0"/>
        <w:jc w:val="left"/>
        <w:rPr>
          <w:rFonts w:eastAsiaTheme="minorHAnsi" w:cs="Arial"/>
          <w:sz w:val="22"/>
          <w:szCs w:val="22"/>
        </w:rPr>
      </w:pPr>
    </w:p>
    <w:p w:rsidR="006233BE" w:rsidRPr="003A56C5" w:rsidRDefault="006233BE">
      <w:pPr>
        <w:rPr>
          <w:rFonts w:ascii="Arial" w:hAnsi="Arial" w:cs="Arial"/>
          <w:lang w:val="x-none"/>
        </w:rPr>
      </w:pPr>
    </w:p>
    <w:sectPr w:rsidR="006233BE" w:rsidRPr="003A56C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EAB" w:rsidRDefault="00244EAB" w:rsidP="00774616">
      <w:pPr>
        <w:spacing w:after="0" w:line="240" w:lineRule="auto"/>
      </w:pPr>
      <w:r>
        <w:separator/>
      </w:r>
    </w:p>
  </w:endnote>
  <w:endnote w:type="continuationSeparator" w:id="0">
    <w:p w:rsidR="00244EAB" w:rsidRDefault="00244EAB" w:rsidP="0077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315466"/>
      <w:docPartObj>
        <w:docPartGallery w:val="Page Numbers (Bottom of Page)"/>
        <w:docPartUnique/>
      </w:docPartObj>
    </w:sdtPr>
    <w:sdtEndPr/>
    <w:sdtContent>
      <w:p w:rsidR="00CD50DF" w:rsidRDefault="00CD50D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6C5" w:rsidRPr="003A56C5">
          <w:rPr>
            <w:noProof/>
            <w:lang w:val="es-ES"/>
          </w:rPr>
          <w:t>2</w:t>
        </w:r>
        <w:r>
          <w:fldChar w:fldCharType="end"/>
        </w:r>
        <w:r>
          <w:t>/Criterios de evaluación MD 2018</w:t>
        </w:r>
      </w:p>
    </w:sdtContent>
  </w:sdt>
  <w:p w:rsidR="00CD50DF" w:rsidRDefault="00CD50D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EAB" w:rsidRDefault="00244EAB" w:rsidP="00774616">
      <w:pPr>
        <w:spacing w:after="0" w:line="240" w:lineRule="auto"/>
      </w:pPr>
      <w:r>
        <w:separator/>
      </w:r>
    </w:p>
  </w:footnote>
  <w:footnote w:type="continuationSeparator" w:id="0">
    <w:p w:rsidR="00244EAB" w:rsidRDefault="00244EAB" w:rsidP="00774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616" w:rsidRDefault="00774616" w:rsidP="00774616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1514475</wp:posOffset>
              </wp:positionH>
              <wp:positionV relativeFrom="paragraph">
                <wp:posOffset>-107315</wp:posOffset>
              </wp:positionV>
              <wp:extent cx="4333875" cy="695325"/>
              <wp:effectExtent l="0" t="0" r="28575" b="2857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3875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74616" w:rsidRPr="00D5325A" w:rsidRDefault="00774616" w:rsidP="00774616">
                          <w:pPr>
                            <w:spacing w:after="0" w:line="240" w:lineRule="auto"/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  <w:p w:rsidR="00774616" w:rsidRPr="00D5325A" w:rsidRDefault="00774616" w:rsidP="0077461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  <w:t>DIRECCIÓN DE ADMINISTRAC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  <w:t>IÓN</w:t>
                          </w:r>
                        </w:p>
                        <w:p w:rsidR="00774616" w:rsidRPr="00D5325A" w:rsidRDefault="00774616" w:rsidP="0077461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UNIDAD DE ADMINISTRACI</w:t>
                          </w:r>
                          <w:r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Ó</w:t>
                          </w: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N</w:t>
                          </w:r>
                        </w:p>
                        <w:p w:rsidR="00774616" w:rsidRPr="00D5325A" w:rsidRDefault="00774616" w:rsidP="0077461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COORDINACIÓN DE CONTROL DE ABASTO</w:t>
                          </w:r>
                        </w:p>
                        <w:p w:rsidR="00774616" w:rsidRPr="00D5325A" w:rsidRDefault="00774616" w:rsidP="00774616">
                          <w:pPr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119.25pt;margin-top:-8.45pt;width:341.25pt;height:5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" strokecolor="white">
              <v:textbox>
                <w:txbxContent>
                  <w:p w:rsidR="00774616" w:rsidRPr="00D5325A" w:rsidRDefault="00774616" w:rsidP="00774616">
                    <w:pPr>
                      <w:spacing w:after="0" w:line="240" w:lineRule="auto"/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</w:p>
                  <w:p w:rsidR="00774616" w:rsidRPr="00D5325A" w:rsidRDefault="00774616" w:rsidP="0077461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  <w:t>DIRECCIÓN DE ADMINISTRAC</w:t>
                    </w:r>
                    <w:r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  <w:t>IÓN</w:t>
                    </w:r>
                  </w:p>
                  <w:p w:rsidR="00774616" w:rsidRPr="00D5325A" w:rsidRDefault="00774616" w:rsidP="0077461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UNIDAD DE ADMINISTRACI</w:t>
                    </w:r>
                    <w:r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Ó</w:t>
                    </w: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N</w:t>
                    </w:r>
                  </w:p>
                  <w:p w:rsidR="00774616" w:rsidRPr="00D5325A" w:rsidRDefault="00774616" w:rsidP="0077461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COORDINACIÓN DE CONTROL DE ABASTO</w:t>
                    </w:r>
                  </w:p>
                  <w:p w:rsidR="00774616" w:rsidRPr="00D5325A" w:rsidRDefault="00774616" w:rsidP="00774616">
                    <w:pPr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5803900</wp:posOffset>
          </wp:positionH>
          <wp:positionV relativeFrom="paragraph">
            <wp:posOffset>-22860</wp:posOffset>
          </wp:positionV>
          <wp:extent cx="581660" cy="715645"/>
          <wp:effectExtent l="0" t="0" r="8890" b="825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23495</wp:posOffset>
          </wp:positionV>
          <wp:extent cx="2077085" cy="669290"/>
          <wp:effectExtent l="0" t="0" r="0" b="0"/>
          <wp:wrapNone/>
          <wp:docPr id="1" name="Imagen 1" descr="LOGO MEX HOR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MEX HORI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4616" w:rsidRDefault="00774616" w:rsidP="00774616">
    <w:pPr>
      <w:pStyle w:val="Encabezado"/>
    </w:pPr>
  </w:p>
  <w:p w:rsidR="00774616" w:rsidRDefault="00774616" w:rsidP="00774616">
    <w:pPr>
      <w:pStyle w:val="Encabezado"/>
    </w:pPr>
  </w:p>
  <w:p w:rsidR="00774616" w:rsidRDefault="00774616" w:rsidP="00774616">
    <w:pPr>
      <w:pStyle w:val="Encabezado"/>
    </w:pPr>
  </w:p>
  <w:p w:rsidR="00774616" w:rsidRDefault="0077461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7482"/>
    <w:multiLevelType w:val="hybridMultilevel"/>
    <w:tmpl w:val="C5F60B3A"/>
    <w:lvl w:ilvl="0" w:tplc="080A0019">
      <w:start w:val="1"/>
      <w:numFmt w:val="lowerLetter"/>
      <w:lvlText w:val="%1."/>
      <w:lvlJc w:val="left"/>
      <w:pPr>
        <w:ind w:left="1434" w:hanging="360"/>
      </w:pPr>
    </w:lvl>
    <w:lvl w:ilvl="1" w:tplc="080A0019" w:tentative="1">
      <w:start w:val="1"/>
      <w:numFmt w:val="lowerLetter"/>
      <w:lvlText w:val="%2."/>
      <w:lvlJc w:val="left"/>
      <w:pPr>
        <w:ind w:left="2154" w:hanging="360"/>
      </w:pPr>
    </w:lvl>
    <w:lvl w:ilvl="2" w:tplc="080A001B" w:tentative="1">
      <w:start w:val="1"/>
      <w:numFmt w:val="lowerRoman"/>
      <w:lvlText w:val="%3."/>
      <w:lvlJc w:val="right"/>
      <w:pPr>
        <w:ind w:left="2874" w:hanging="180"/>
      </w:pPr>
    </w:lvl>
    <w:lvl w:ilvl="3" w:tplc="080A000F" w:tentative="1">
      <w:start w:val="1"/>
      <w:numFmt w:val="decimal"/>
      <w:lvlText w:val="%4."/>
      <w:lvlJc w:val="left"/>
      <w:pPr>
        <w:ind w:left="3594" w:hanging="360"/>
      </w:pPr>
    </w:lvl>
    <w:lvl w:ilvl="4" w:tplc="080A0019" w:tentative="1">
      <w:start w:val="1"/>
      <w:numFmt w:val="lowerLetter"/>
      <w:lvlText w:val="%5."/>
      <w:lvlJc w:val="left"/>
      <w:pPr>
        <w:ind w:left="4314" w:hanging="360"/>
      </w:pPr>
    </w:lvl>
    <w:lvl w:ilvl="5" w:tplc="080A001B" w:tentative="1">
      <w:start w:val="1"/>
      <w:numFmt w:val="lowerRoman"/>
      <w:lvlText w:val="%6."/>
      <w:lvlJc w:val="right"/>
      <w:pPr>
        <w:ind w:left="5034" w:hanging="180"/>
      </w:pPr>
    </w:lvl>
    <w:lvl w:ilvl="6" w:tplc="080A000F" w:tentative="1">
      <w:start w:val="1"/>
      <w:numFmt w:val="decimal"/>
      <w:lvlText w:val="%7."/>
      <w:lvlJc w:val="left"/>
      <w:pPr>
        <w:ind w:left="5754" w:hanging="360"/>
      </w:pPr>
    </w:lvl>
    <w:lvl w:ilvl="7" w:tplc="080A0019" w:tentative="1">
      <w:start w:val="1"/>
      <w:numFmt w:val="lowerLetter"/>
      <w:lvlText w:val="%8."/>
      <w:lvlJc w:val="left"/>
      <w:pPr>
        <w:ind w:left="6474" w:hanging="360"/>
      </w:pPr>
    </w:lvl>
    <w:lvl w:ilvl="8" w:tplc="080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1D172A62"/>
    <w:multiLevelType w:val="hybridMultilevel"/>
    <w:tmpl w:val="524237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23646"/>
    <w:multiLevelType w:val="hybridMultilevel"/>
    <w:tmpl w:val="0526E818"/>
    <w:lvl w:ilvl="0" w:tplc="F33E41E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6643B4"/>
    <w:multiLevelType w:val="hybridMultilevel"/>
    <w:tmpl w:val="11BCAAD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>
    <w:nsid w:val="5AB17127"/>
    <w:multiLevelType w:val="hybridMultilevel"/>
    <w:tmpl w:val="AD9CC64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8E6749"/>
    <w:multiLevelType w:val="hybridMultilevel"/>
    <w:tmpl w:val="1474E376"/>
    <w:lvl w:ilvl="0" w:tplc="080A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491" w:hanging="360"/>
      </w:pPr>
    </w:lvl>
    <w:lvl w:ilvl="2" w:tplc="080A001B" w:tentative="1">
      <w:start w:val="1"/>
      <w:numFmt w:val="lowerRoman"/>
      <w:lvlText w:val="%3."/>
      <w:lvlJc w:val="right"/>
      <w:pPr>
        <w:ind w:left="4211" w:hanging="180"/>
      </w:pPr>
    </w:lvl>
    <w:lvl w:ilvl="3" w:tplc="080A000F" w:tentative="1">
      <w:start w:val="1"/>
      <w:numFmt w:val="decimal"/>
      <w:lvlText w:val="%4."/>
      <w:lvlJc w:val="left"/>
      <w:pPr>
        <w:ind w:left="4931" w:hanging="360"/>
      </w:pPr>
    </w:lvl>
    <w:lvl w:ilvl="4" w:tplc="080A0019" w:tentative="1">
      <w:start w:val="1"/>
      <w:numFmt w:val="lowerLetter"/>
      <w:lvlText w:val="%5."/>
      <w:lvlJc w:val="left"/>
      <w:pPr>
        <w:ind w:left="5651" w:hanging="360"/>
      </w:pPr>
    </w:lvl>
    <w:lvl w:ilvl="5" w:tplc="080A001B" w:tentative="1">
      <w:start w:val="1"/>
      <w:numFmt w:val="lowerRoman"/>
      <w:lvlText w:val="%6."/>
      <w:lvlJc w:val="right"/>
      <w:pPr>
        <w:ind w:left="6371" w:hanging="180"/>
      </w:pPr>
    </w:lvl>
    <w:lvl w:ilvl="6" w:tplc="080A000F" w:tentative="1">
      <w:start w:val="1"/>
      <w:numFmt w:val="decimal"/>
      <w:lvlText w:val="%7."/>
      <w:lvlJc w:val="left"/>
      <w:pPr>
        <w:ind w:left="7091" w:hanging="360"/>
      </w:pPr>
    </w:lvl>
    <w:lvl w:ilvl="7" w:tplc="080A0019" w:tentative="1">
      <w:start w:val="1"/>
      <w:numFmt w:val="lowerLetter"/>
      <w:lvlText w:val="%8."/>
      <w:lvlJc w:val="left"/>
      <w:pPr>
        <w:ind w:left="7811" w:hanging="360"/>
      </w:pPr>
    </w:lvl>
    <w:lvl w:ilvl="8" w:tplc="080A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>
    <w:nsid w:val="7DF26E60"/>
    <w:multiLevelType w:val="hybridMultilevel"/>
    <w:tmpl w:val="49F83A0A"/>
    <w:lvl w:ilvl="0" w:tplc="13805CCE">
      <w:start w:val="1"/>
      <w:numFmt w:val="decimal"/>
      <w:lvlText w:val="%1."/>
      <w:lvlJc w:val="left"/>
      <w:pPr>
        <w:ind w:left="1074" w:hanging="360"/>
      </w:pPr>
      <w:rPr>
        <w:b/>
      </w:rPr>
    </w:lvl>
    <w:lvl w:ilvl="1" w:tplc="080A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D68"/>
    <w:rsid w:val="00087828"/>
    <w:rsid w:val="00096C37"/>
    <w:rsid w:val="00177E6D"/>
    <w:rsid w:val="001C3DCE"/>
    <w:rsid w:val="00244EAB"/>
    <w:rsid w:val="003A56C5"/>
    <w:rsid w:val="004F1EE9"/>
    <w:rsid w:val="005527D1"/>
    <w:rsid w:val="005B6149"/>
    <w:rsid w:val="005C71EE"/>
    <w:rsid w:val="006233BE"/>
    <w:rsid w:val="00774616"/>
    <w:rsid w:val="0084560A"/>
    <w:rsid w:val="008B2FF3"/>
    <w:rsid w:val="00AE1F0E"/>
    <w:rsid w:val="00B144E0"/>
    <w:rsid w:val="00C13545"/>
    <w:rsid w:val="00CD50DF"/>
    <w:rsid w:val="00D80FF5"/>
    <w:rsid w:val="00E4042D"/>
    <w:rsid w:val="00F00E9F"/>
    <w:rsid w:val="00F30321"/>
    <w:rsid w:val="00F42BA8"/>
    <w:rsid w:val="00F7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D68"/>
    <w:pPr>
      <w:jc w:val="both"/>
    </w:pPr>
    <w:rPr>
      <w:rFonts w:ascii="Cambria" w:eastAsia="Calibri" w:hAnsi="Cambria" w:cs="Times New Roman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F73D68"/>
    <w:pPr>
      <w:spacing w:after="0" w:line="240" w:lineRule="auto"/>
      <w:ind w:left="720"/>
      <w:contextualSpacing/>
    </w:pPr>
    <w:rPr>
      <w:rFonts w:ascii="Arial" w:hAnsi="Arial"/>
      <w:sz w:val="24"/>
      <w:szCs w:val="24"/>
      <w:lang w:val="x-none" w:eastAsia="es-ES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F73D68"/>
    <w:rPr>
      <w:rFonts w:ascii="Arial" w:eastAsia="Calibri" w:hAnsi="Arial" w:cs="Times New Roman"/>
      <w:sz w:val="24"/>
      <w:szCs w:val="24"/>
      <w:lang w:val="x-none" w:eastAsia="es-ES"/>
    </w:rPr>
  </w:style>
  <w:style w:type="table" w:styleId="Tablaconcuadrcula">
    <w:name w:val="Table Grid"/>
    <w:basedOn w:val="Tablanormal"/>
    <w:uiPriority w:val="59"/>
    <w:rsid w:val="00F73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746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4616"/>
    <w:rPr>
      <w:rFonts w:ascii="Cambria" w:eastAsia="Calibri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746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4616"/>
    <w:rPr>
      <w:rFonts w:ascii="Cambria" w:eastAsia="Calibri" w:hAnsi="Cambr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D68"/>
    <w:pPr>
      <w:jc w:val="both"/>
    </w:pPr>
    <w:rPr>
      <w:rFonts w:ascii="Cambria" w:eastAsia="Calibri" w:hAnsi="Cambria" w:cs="Times New Roman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F73D68"/>
    <w:pPr>
      <w:spacing w:after="0" w:line="240" w:lineRule="auto"/>
      <w:ind w:left="720"/>
      <w:contextualSpacing/>
    </w:pPr>
    <w:rPr>
      <w:rFonts w:ascii="Arial" w:hAnsi="Arial"/>
      <w:sz w:val="24"/>
      <w:szCs w:val="24"/>
      <w:lang w:val="x-none" w:eastAsia="es-ES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F73D68"/>
    <w:rPr>
      <w:rFonts w:ascii="Arial" w:eastAsia="Calibri" w:hAnsi="Arial" w:cs="Times New Roman"/>
      <w:sz w:val="24"/>
      <w:szCs w:val="24"/>
      <w:lang w:val="x-none" w:eastAsia="es-ES"/>
    </w:rPr>
  </w:style>
  <w:style w:type="table" w:styleId="Tablaconcuadrcula">
    <w:name w:val="Table Grid"/>
    <w:basedOn w:val="Tablanormal"/>
    <w:uiPriority w:val="59"/>
    <w:rsid w:val="00F73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746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4616"/>
    <w:rPr>
      <w:rFonts w:ascii="Cambria" w:eastAsia="Calibri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746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4616"/>
    <w:rPr>
      <w:rFonts w:ascii="Cambria" w:eastAsia="Calibri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 Rosa Morales Zeballos</dc:creator>
  <cp:lastModifiedBy>Ana Laura Montes De Oca Choreño</cp:lastModifiedBy>
  <cp:revision>2</cp:revision>
  <cp:lastPrinted>2017-10-24T00:31:00Z</cp:lastPrinted>
  <dcterms:created xsi:type="dcterms:W3CDTF">2017-10-24T00:38:00Z</dcterms:created>
  <dcterms:modified xsi:type="dcterms:W3CDTF">2017-10-24T00:38:00Z</dcterms:modified>
</cp:coreProperties>
</file>